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26796" w14:textId="280633FC" w:rsidR="00CB36BB" w:rsidRDefault="005D7423" w:rsidP="005D7423">
      <w:pPr>
        <w:jc w:val="center"/>
        <w:rPr>
          <w:sz w:val="28"/>
          <w:szCs w:val="32"/>
        </w:rPr>
      </w:pPr>
      <w:r w:rsidRPr="00C95C5D">
        <w:rPr>
          <w:rFonts w:hint="eastAsia"/>
          <w:w w:val="92"/>
          <w:kern w:val="0"/>
          <w:sz w:val="28"/>
          <w:szCs w:val="32"/>
          <w:fitText w:val="13440" w:id="-462769920"/>
        </w:rPr>
        <w:t>令和</w:t>
      </w:r>
      <w:r w:rsidR="00880282" w:rsidRPr="00C95C5D">
        <w:rPr>
          <w:rFonts w:hint="eastAsia"/>
          <w:w w:val="92"/>
          <w:kern w:val="0"/>
          <w:sz w:val="28"/>
          <w:szCs w:val="32"/>
          <w:fitText w:val="13440" w:id="-462769920"/>
        </w:rPr>
        <w:t>８</w:t>
      </w:r>
      <w:r w:rsidRPr="00C95C5D">
        <w:rPr>
          <w:rFonts w:hint="eastAsia"/>
          <w:w w:val="92"/>
          <w:kern w:val="0"/>
          <w:sz w:val="28"/>
          <w:szCs w:val="32"/>
          <w:fitText w:val="13440" w:id="-462769920"/>
        </w:rPr>
        <w:t>年度</w:t>
      </w:r>
      <w:r w:rsidRPr="00C95C5D">
        <w:rPr>
          <w:w w:val="92"/>
          <w:kern w:val="0"/>
          <w:sz w:val="28"/>
          <w:szCs w:val="32"/>
          <w:fitText w:val="13440" w:id="-462769920"/>
        </w:rPr>
        <w:t xml:space="preserve"> </w:t>
      </w:r>
      <w:r w:rsidR="00B84457" w:rsidRPr="00C95C5D">
        <w:rPr>
          <w:rFonts w:hint="eastAsia"/>
          <w:w w:val="92"/>
          <w:kern w:val="0"/>
          <w:sz w:val="28"/>
          <w:szCs w:val="32"/>
          <w:fitText w:val="13440" w:id="-462769920"/>
        </w:rPr>
        <w:t>くにさき＆きつき＆ひじ企業紹介・就職フェア企画運営業務委託</w:t>
      </w:r>
      <w:r w:rsidRPr="00C95C5D">
        <w:rPr>
          <w:w w:val="92"/>
          <w:kern w:val="0"/>
          <w:sz w:val="28"/>
          <w:szCs w:val="32"/>
          <w:fitText w:val="13440" w:id="-462769920"/>
        </w:rPr>
        <w:t>に係る公募型プロポーザル 選定基準</w:t>
      </w:r>
      <w:r w:rsidRPr="00C95C5D">
        <w:rPr>
          <w:spacing w:val="22"/>
          <w:w w:val="92"/>
          <w:kern w:val="0"/>
          <w:sz w:val="28"/>
          <w:szCs w:val="32"/>
          <w:fitText w:val="13440" w:id="-462769920"/>
        </w:rPr>
        <w:t>表</w:t>
      </w:r>
    </w:p>
    <w:p w14:paraId="02FC7B61" w14:textId="77777777" w:rsidR="003F3493" w:rsidRPr="003F3493" w:rsidRDefault="003F3493" w:rsidP="003F3493">
      <w:pPr>
        <w:spacing w:line="0" w:lineRule="atLeast"/>
        <w:jc w:val="center"/>
        <w:rPr>
          <w:sz w:val="20"/>
          <w:szCs w:val="32"/>
        </w:rPr>
      </w:pPr>
    </w:p>
    <w:p w14:paraId="0D1E18EB" w14:textId="73258F6F" w:rsidR="003F3493" w:rsidRPr="003F3493" w:rsidRDefault="003F3493" w:rsidP="003F3493">
      <w:pPr>
        <w:rPr>
          <w:sz w:val="28"/>
          <w:szCs w:val="32"/>
          <w:u w:val="single"/>
        </w:rPr>
      </w:pPr>
      <w:r>
        <w:rPr>
          <w:rFonts w:hint="eastAsia"/>
          <w:sz w:val="28"/>
          <w:szCs w:val="32"/>
        </w:rPr>
        <w:t xml:space="preserve">　　　</w:t>
      </w:r>
      <w:r w:rsidRPr="003F3493">
        <w:rPr>
          <w:rFonts w:hint="eastAsia"/>
          <w:sz w:val="28"/>
          <w:szCs w:val="32"/>
          <w:u w:val="single"/>
        </w:rPr>
        <w:t xml:space="preserve">審査委員名　　　　　　　　　</w:t>
      </w:r>
      <w:r>
        <w:rPr>
          <w:rFonts w:hint="eastAsia"/>
          <w:sz w:val="28"/>
          <w:szCs w:val="32"/>
          <w:u w:val="single"/>
        </w:rPr>
        <w:t xml:space="preserve">　　</w:t>
      </w:r>
    </w:p>
    <w:tbl>
      <w:tblPr>
        <w:tblStyle w:val="a3"/>
        <w:tblW w:w="0" w:type="auto"/>
        <w:tblInd w:w="11194" w:type="dxa"/>
        <w:tblLook w:val="04A0" w:firstRow="1" w:lastRow="0" w:firstColumn="1" w:lastColumn="0" w:noHBand="0" w:noVBand="1"/>
      </w:tblPr>
      <w:tblGrid>
        <w:gridCol w:w="1134"/>
        <w:gridCol w:w="1620"/>
      </w:tblGrid>
      <w:tr w:rsidR="005D7423" w14:paraId="52235287" w14:textId="58AC5D5A" w:rsidTr="005D7423">
        <w:trPr>
          <w:trHeight w:val="630"/>
        </w:trPr>
        <w:tc>
          <w:tcPr>
            <w:tcW w:w="1134" w:type="dxa"/>
          </w:tcPr>
          <w:p w14:paraId="455B1437" w14:textId="4933B96B" w:rsidR="005D7423" w:rsidRDefault="005D7423" w:rsidP="005D7423">
            <w:pPr>
              <w:spacing w:beforeLines="50" w:before="180" w:line="0" w:lineRule="atLeast"/>
            </w:pPr>
            <w:r w:rsidRPr="005D7423">
              <w:rPr>
                <w:rFonts w:hint="eastAsia"/>
              </w:rPr>
              <w:t>受付番号</w:t>
            </w:r>
          </w:p>
        </w:tc>
        <w:tc>
          <w:tcPr>
            <w:tcW w:w="1620" w:type="dxa"/>
          </w:tcPr>
          <w:p w14:paraId="67863C61" w14:textId="7ABCC5B8" w:rsidR="005D7423" w:rsidRPr="003F3493" w:rsidRDefault="005D7423" w:rsidP="003F3493">
            <w:pPr>
              <w:jc w:val="center"/>
              <w:rPr>
                <w:rFonts w:ascii="ＭＳ Ｐ明朝" w:eastAsia="ＭＳ Ｐ明朝" w:hAnsi="ＭＳ Ｐ明朝"/>
              </w:rPr>
            </w:pPr>
          </w:p>
        </w:tc>
      </w:tr>
    </w:tbl>
    <w:p w14:paraId="4681B6F0" w14:textId="7953F4A5" w:rsidR="00224175" w:rsidRDefault="00224175"/>
    <w:tbl>
      <w:tblPr>
        <w:tblStyle w:val="a3"/>
        <w:tblW w:w="0" w:type="auto"/>
        <w:tblLook w:val="04A0" w:firstRow="1" w:lastRow="0" w:firstColumn="1" w:lastColumn="0" w:noHBand="0" w:noVBand="1"/>
      </w:tblPr>
      <w:tblGrid>
        <w:gridCol w:w="2107"/>
        <w:gridCol w:w="4830"/>
        <w:gridCol w:w="992"/>
        <w:gridCol w:w="993"/>
        <w:gridCol w:w="992"/>
        <w:gridCol w:w="850"/>
        <w:gridCol w:w="871"/>
        <w:gridCol w:w="852"/>
        <w:gridCol w:w="1461"/>
      </w:tblGrid>
      <w:tr w:rsidR="00491BF4" w14:paraId="42607AB1" w14:textId="15DC7DA1" w:rsidTr="00BE6CF4">
        <w:trPr>
          <w:trHeight w:val="480"/>
        </w:trPr>
        <w:tc>
          <w:tcPr>
            <w:tcW w:w="2109" w:type="dxa"/>
            <w:vMerge w:val="restart"/>
          </w:tcPr>
          <w:p w14:paraId="15E91B89" w14:textId="77777777" w:rsidR="00491BF4" w:rsidRPr="00224175" w:rsidRDefault="00491BF4" w:rsidP="005D7423">
            <w:pPr>
              <w:overflowPunct w:val="0"/>
              <w:spacing w:beforeLines="100" w:before="360" w:line="240" w:lineRule="auto"/>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項目</w:t>
            </w:r>
          </w:p>
        </w:tc>
        <w:tc>
          <w:tcPr>
            <w:tcW w:w="4832" w:type="dxa"/>
            <w:vMerge w:val="restart"/>
          </w:tcPr>
          <w:p w14:paraId="2AD21DE1" w14:textId="77777777" w:rsidR="00491BF4" w:rsidRPr="00224175" w:rsidRDefault="00491BF4" w:rsidP="005D7423">
            <w:pPr>
              <w:overflowPunct w:val="0"/>
              <w:spacing w:beforeLines="100" w:before="360" w:line="240" w:lineRule="auto"/>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審査基準</w:t>
            </w:r>
          </w:p>
        </w:tc>
        <w:tc>
          <w:tcPr>
            <w:tcW w:w="4698" w:type="dxa"/>
            <w:gridSpan w:val="5"/>
          </w:tcPr>
          <w:p w14:paraId="57502942" w14:textId="36C6D254" w:rsidR="00491BF4" w:rsidRPr="00224175" w:rsidRDefault="00491BF4" w:rsidP="00491BF4">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評価基準</w:t>
            </w:r>
          </w:p>
        </w:tc>
        <w:tc>
          <w:tcPr>
            <w:tcW w:w="847" w:type="dxa"/>
            <w:vMerge w:val="restart"/>
          </w:tcPr>
          <w:p w14:paraId="6CCCC63D" w14:textId="1ADBC3DD" w:rsidR="00491BF4" w:rsidRPr="00224175" w:rsidRDefault="00491BF4" w:rsidP="005D7423">
            <w:pPr>
              <w:overflowPunct w:val="0"/>
              <w:spacing w:beforeLines="100" w:before="360" w:line="240" w:lineRule="auto"/>
              <w:jc w:val="center"/>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配点</w:t>
            </w:r>
          </w:p>
        </w:tc>
        <w:tc>
          <w:tcPr>
            <w:tcW w:w="1462" w:type="dxa"/>
            <w:vMerge w:val="restart"/>
          </w:tcPr>
          <w:p w14:paraId="46CC583D" w14:textId="7A507889" w:rsidR="00491BF4" w:rsidRPr="00224175" w:rsidRDefault="00491BF4" w:rsidP="005D7423">
            <w:pPr>
              <w:overflowPunct w:val="0"/>
              <w:spacing w:beforeLines="100" w:before="360" w:line="240" w:lineRule="auto"/>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評価点</w:t>
            </w:r>
          </w:p>
        </w:tc>
      </w:tr>
      <w:tr w:rsidR="00491BF4" w14:paraId="27C79E8E" w14:textId="0921E498" w:rsidTr="00BE6CF4">
        <w:trPr>
          <w:trHeight w:val="613"/>
        </w:trPr>
        <w:tc>
          <w:tcPr>
            <w:tcW w:w="2109" w:type="dxa"/>
            <w:vMerge/>
          </w:tcPr>
          <w:p w14:paraId="1591E5AA" w14:textId="77777777" w:rsidR="00491BF4" w:rsidRPr="00224175" w:rsidRDefault="00491BF4" w:rsidP="00491BF4">
            <w:pPr>
              <w:overflowPunct w:val="0"/>
              <w:textAlignment w:val="baseline"/>
              <w:rPr>
                <w:rFonts w:asciiTheme="minorEastAsia" w:hAnsiTheme="minorEastAsia" w:cs="ＭＳ 明朝"/>
                <w:kern w:val="0"/>
                <w:szCs w:val="21"/>
              </w:rPr>
            </w:pPr>
          </w:p>
        </w:tc>
        <w:tc>
          <w:tcPr>
            <w:tcW w:w="4832" w:type="dxa"/>
            <w:vMerge/>
          </w:tcPr>
          <w:p w14:paraId="19246C2C" w14:textId="77777777" w:rsidR="00491BF4" w:rsidRPr="00224175" w:rsidRDefault="00491BF4" w:rsidP="00491BF4">
            <w:pPr>
              <w:overflowPunct w:val="0"/>
              <w:textAlignment w:val="baseline"/>
              <w:rPr>
                <w:rFonts w:asciiTheme="minorEastAsia" w:hAnsiTheme="minorEastAsia" w:cs="ＭＳ 明朝"/>
                <w:kern w:val="0"/>
                <w:szCs w:val="21"/>
              </w:rPr>
            </w:pPr>
          </w:p>
        </w:tc>
        <w:tc>
          <w:tcPr>
            <w:tcW w:w="992" w:type="dxa"/>
          </w:tcPr>
          <w:p w14:paraId="25569D6B" w14:textId="49B58189" w:rsidR="00491BF4" w:rsidRPr="00224175" w:rsidRDefault="00491BF4" w:rsidP="00491BF4">
            <w:pPr>
              <w:overflowPunct w:val="0"/>
              <w:jc w:val="center"/>
              <w:textAlignment w:val="baseline"/>
              <w:rPr>
                <w:rFonts w:asciiTheme="minorEastAsia" w:hAnsiTheme="minorEastAsia" w:cs="ＭＳ 明朝"/>
                <w:kern w:val="0"/>
                <w:szCs w:val="21"/>
              </w:rPr>
            </w:pPr>
            <w:r w:rsidRPr="008C52EF">
              <w:rPr>
                <w:rFonts w:asciiTheme="minorEastAsia" w:hAnsiTheme="minorEastAsia" w:cs="ＭＳ 明朝" w:hint="eastAsia"/>
                <w:kern w:val="0"/>
                <w:szCs w:val="21"/>
              </w:rPr>
              <w:t>極めて</w:t>
            </w:r>
            <w:r>
              <w:rPr>
                <w:rFonts w:asciiTheme="minorEastAsia" w:hAnsiTheme="minorEastAsia" w:cs="ＭＳ 明朝" w:hint="eastAsia"/>
                <w:kern w:val="0"/>
                <w:szCs w:val="21"/>
              </w:rPr>
              <w:t>優秀</w:t>
            </w:r>
          </w:p>
        </w:tc>
        <w:tc>
          <w:tcPr>
            <w:tcW w:w="993" w:type="dxa"/>
          </w:tcPr>
          <w:p w14:paraId="06E1C5A6" w14:textId="53373BE9" w:rsidR="00491BF4" w:rsidRPr="00224175" w:rsidRDefault="00491BF4" w:rsidP="00491BF4">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優秀</w:t>
            </w:r>
          </w:p>
        </w:tc>
        <w:tc>
          <w:tcPr>
            <w:tcW w:w="992" w:type="dxa"/>
          </w:tcPr>
          <w:p w14:paraId="1E68387D" w14:textId="09023D01" w:rsidR="00491BF4" w:rsidRPr="00224175" w:rsidRDefault="00491BF4" w:rsidP="00491BF4">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普通</w:t>
            </w:r>
          </w:p>
        </w:tc>
        <w:tc>
          <w:tcPr>
            <w:tcW w:w="850" w:type="dxa"/>
          </w:tcPr>
          <w:p w14:paraId="1F4BDC51" w14:textId="35EAFD4C" w:rsidR="00491BF4" w:rsidRPr="00224175" w:rsidRDefault="00491BF4" w:rsidP="00491BF4">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やや劣</w:t>
            </w:r>
          </w:p>
        </w:tc>
        <w:tc>
          <w:tcPr>
            <w:tcW w:w="871" w:type="dxa"/>
          </w:tcPr>
          <w:p w14:paraId="3C4FDF26" w14:textId="13040D5A" w:rsidR="00491BF4" w:rsidRPr="00224175" w:rsidRDefault="00491BF4" w:rsidP="00491BF4">
            <w:pPr>
              <w:overflowPunct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劣</w:t>
            </w:r>
          </w:p>
        </w:tc>
        <w:tc>
          <w:tcPr>
            <w:tcW w:w="847" w:type="dxa"/>
            <w:vMerge/>
          </w:tcPr>
          <w:p w14:paraId="5F3098D5" w14:textId="31E257C9" w:rsidR="00491BF4" w:rsidRPr="00224175" w:rsidRDefault="00491BF4" w:rsidP="00491BF4">
            <w:pPr>
              <w:overflowPunct w:val="0"/>
              <w:jc w:val="center"/>
              <w:textAlignment w:val="baseline"/>
              <w:rPr>
                <w:rFonts w:asciiTheme="minorEastAsia" w:hAnsiTheme="minorEastAsia" w:cs="ＭＳ 明朝"/>
                <w:kern w:val="0"/>
                <w:szCs w:val="21"/>
              </w:rPr>
            </w:pPr>
          </w:p>
        </w:tc>
        <w:tc>
          <w:tcPr>
            <w:tcW w:w="1462" w:type="dxa"/>
            <w:vMerge/>
          </w:tcPr>
          <w:p w14:paraId="744B46C0" w14:textId="77777777" w:rsidR="00491BF4" w:rsidRDefault="00491BF4" w:rsidP="00491BF4">
            <w:pPr>
              <w:overflowPunct w:val="0"/>
              <w:jc w:val="center"/>
              <w:textAlignment w:val="baseline"/>
              <w:rPr>
                <w:rFonts w:asciiTheme="minorEastAsia" w:hAnsiTheme="minorEastAsia" w:cs="ＭＳ 明朝"/>
                <w:kern w:val="0"/>
                <w:szCs w:val="21"/>
              </w:rPr>
            </w:pPr>
          </w:p>
        </w:tc>
      </w:tr>
      <w:tr w:rsidR="00CB36BB" w14:paraId="34C28D14" w14:textId="0982D3B7" w:rsidTr="00BE6CF4">
        <w:tc>
          <w:tcPr>
            <w:tcW w:w="2109" w:type="dxa"/>
          </w:tcPr>
          <w:p w14:paraId="0A4FBBF6"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①業務実施体制</w:t>
            </w:r>
          </w:p>
          <w:p w14:paraId="2FEA6FCF" w14:textId="77777777" w:rsidR="00491BF4" w:rsidRPr="00224175" w:rsidRDefault="00491BF4" w:rsidP="00491BF4">
            <w:pPr>
              <w:overflowPunct w:val="0"/>
              <w:textAlignment w:val="baseline"/>
              <w:rPr>
                <w:rFonts w:asciiTheme="minorEastAsia" w:hAnsiTheme="minorEastAsia" w:cs="ＭＳ 明朝"/>
                <w:kern w:val="0"/>
                <w:szCs w:val="21"/>
              </w:rPr>
            </w:pPr>
          </w:p>
        </w:tc>
        <w:tc>
          <w:tcPr>
            <w:tcW w:w="4832" w:type="dxa"/>
          </w:tcPr>
          <w:p w14:paraId="4FD02ED1"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業務を安定的に実施することができる体制や、サポート体制が整っているか。</w:t>
            </w:r>
          </w:p>
        </w:tc>
        <w:tc>
          <w:tcPr>
            <w:tcW w:w="992" w:type="dxa"/>
          </w:tcPr>
          <w:p w14:paraId="36DF6F6E" w14:textId="752212CB" w:rsidR="00491BF4" w:rsidRPr="00224175" w:rsidRDefault="00491BF4" w:rsidP="005D7423">
            <w:pPr>
              <w:overflowPunct w:val="0"/>
              <w:spacing w:line="0" w:lineRule="atLeast"/>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１．０</w:t>
            </w:r>
          </w:p>
        </w:tc>
        <w:tc>
          <w:tcPr>
            <w:tcW w:w="993" w:type="dxa"/>
          </w:tcPr>
          <w:p w14:paraId="210B4CBC" w14:textId="7596230B"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０．８</w:t>
            </w:r>
          </w:p>
        </w:tc>
        <w:tc>
          <w:tcPr>
            <w:tcW w:w="992" w:type="dxa"/>
          </w:tcPr>
          <w:p w14:paraId="1B5E00CB" w14:textId="62562F9F"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０．６</w:t>
            </w:r>
          </w:p>
        </w:tc>
        <w:tc>
          <w:tcPr>
            <w:tcW w:w="850" w:type="dxa"/>
          </w:tcPr>
          <w:p w14:paraId="042614C1" w14:textId="54231BD8"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０．４</w:t>
            </w:r>
          </w:p>
        </w:tc>
        <w:tc>
          <w:tcPr>
            <w:tcW w:w="871" w:type="dxa"/>
          </w:tcPr>
          <w:p w14:paraId="7FFF45CE" w14:textId="43F2F28E"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０．２</w:t>
            </w:r>
          </w:p>
        </w:tc>
        <w:tc>
          <w:tcPr>
            <w:tcW w:w="847" w:type="dxa"/>
          </w:tcPr>
          <w:p w14:paraId="11EFF2ED" w14:textId="7C2D1DA5" w:rsidR="00491BF4" w:rsidRPr="00224175" w:rsidRDefault="00491BF4" w:rsidP="005D7423">
            <w:pPr>
              <w:overflowPunct w:val="0"/>
              <w:jc w:val="right"/>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１０</w:t>
            </w:r>
          </w:p>
        </w:tc>
        <w:tc>
          <w:tcPr>
            <w:tcW w:w="1462" w:type="dxa"/>
          </w:tcPr>
          <w:p w14:paraId="7B00C741" w14:textId="77777777" w:rsidR="00491BF4" w:rsidRPr="00224175" w:rsidRDefault="00491BF4" w:rsidP="00491BF4">
            <w:pPr>
              <w:overflowPunct w:val="0"/>
              <w:jc w:val="center"/>
              <w:textAlignment w:val="baseline"/>
              <w:rPr>
                <w:rFonts w:asciiTheme="minorEastAsia" w:hAnsiTheme="minorEastAsia" w:cs="ＭＳ 明朝"/>
                <w:kern w:val="0"/>
                <w:szCs w:val="21"/>
              </w:rPr>
            </w:pPr>
          </w:p>
        </w:tc>
      </w:tr>
      <w:tr w:rsidR="00CB36BB" w14:paraId="6B9D57CD" w14:textId="3FF8094F" w:rsidTr="00BE6CF4">
        <w:tc>
          <w:tcPr>
            <w:tcW w:w="2109" w:type="dxa"/>
          </w:tcPr>
          <w:p w14:paraId="0B302F81" w14:textId="316F2AC8"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②</w:t>
            </w:r>
            <w:r w:rsidR="00A32191">
              <w:rPr>
                <w:rFonts w:asciiTheme="minorEastAsia" w:hAnsiTheme="minorEastAsia" w:cs="ＭＳ 明朝" w:hint="eastAsia"/>
                <w:kern w:val="0"/>
                <w:szCs w:val="21"/>
              </w:rPr>
              <w:t>同種・</w:t>
            </w:r>
            <w:r w:rsidRPr="00224175">
              <w:rPr>
                <w:rFonts w:asciiTheme="minorEastAsia" w:hAnsiTheme="minorEastAsia" w:cs="ＭＳ 明朝" w:hint="eastAsia"/>
                <w:kern w:val="0"/>
                <w:szCs w:val="21"/>
              </w:rPr>
              <w:t>類似業務の実績</w:t>
            </w:r>
          </w:p>
        </w:tc>
        <w:tc>
          <w:tcPr>
            <w:tcW w:w="4832" w:type="dxa"/>
          </w:tcPr>
          <w:p w14:paraId="529B0DDA"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これまでの実績から効率的かつ効果的な業務を行い、成果をあげることが期待できるか。</w:t>
            </w:r>
          </w:p>
        </w:tc>
        <w:tc>
          <w:tcPr>
            <w:tcW w:w="992" w:type="dxa"/>
          </w:tcPr>
          <w:p w14:paraId="4432CADD" w14:textId="5201801A" w:rsidR="00491BF4" w:rsidRPr="00224175" w:rsidRDefault="00491BF4" w:rsidP="005D7423">
            <w:pPr>
              <w:overflowPunct w:val="0"/>
              <w:spacing w:line="0" w:lineRule="atLeast"/>
              <w:jc w:val="right"/>
              <w:textAlignment w:val="baseline"/>
              <w:rPr>
                <w:rFonts w:asciiTheme="minorEastAsia" w:hAnsiTheme="minorEastAsia" w:cs="ＭＳ 明朝"/>
                <w:kern w:val="0"/>
                <w:szCs w:val="21"/>
              </w:rPr>
            </w:pPr>
            <w:r w:rsidRPr="00284698">
              <w:rPr>
                <w:rFonts w:asciiTheme="minorEastAsia" w:hAnsiTheme="minorEastAsia" w:cs="ＭＳ 明朝" w:hint="eastAsia"/>
                <w:kern w:val="0"/>
                <w:szCs w:val="21"/>
              </w:rPr>
              <w:t>１．０</w:t>
            </w:r>
          </w:p>
        </w:tc>
        <w:tc>
          <w:tcPr>
            <w:tcW w:w="993" w:type="dxa"/>
          </w:tcPr>
          <w:p w14:paraId="4F41125A" w14:textId="1E9C3E9D" w:rsidR="00491BF4" w:rsidRPr="00224175" w:rsidRDefault="00491BF4" w:rsidP="005D7423">
            <w:pPr>
              <w:overflowPunct w:val="0"/>
              <w:jc w:val="right"/>
              <w:textAlignment w:val="baseline"/>
              <w:rPr>
                <w:rFonts w:asciiTheme="minorEastAsia" w:hAnsiTheme="minorEastAsia" w:cs="ＭＳ 明朝"/>
                <w:kern w:val="0"/>
                <w:szCs w:val="21"/>
              </w:rPr>
            </w:pPr>
            <w:r w:rsidRPr="00D73C9F">
              <w:rPr>
                <w:rFonts w:asciiTheme="minorEastAsia" w:hAnsiTheme="minorEastAsia" w:cs="ＭＳ 明朝" w:hint="eastAsia"/>
                <w:kern w:val="0"/>
                <w:szCs w:val="21"/>
              </w:rPr>
              <w:t>０．８</w:t>
            </w:r>
          </w:p>
        </w:tc>
        <w:tc>
          <w:tcPr>
            <w:tcW w:w="992" w:type="dxa"/>
          </w:tcPr>
          <w:p w14:paraId="7B1FD1C3" w14:textId="6B1AC65A" w:rsidR="00491BF4" w:rsidRPr="00224175" w:rsidRDefault="00491BF4" w:rsidP="005D7423">
            <w:pPr>
              <w:overflowPunct w:val="0"/>
              <w:jc w:val="right"/>
              <w:textAlignment w:val="baseline"/>
              <w:rPr>
                <w:rFonts w:asciiTheme="minorEastAsia" w:hAnsiTheme="minorEastAsia" w:cs="ＭＳ 明朝"/>
                <w:kern w:val="0"/>
                <w:szCs w:val="21"/>
              </w:rPr>
            </w:pPr>
            <w:r w:rsidRPr="006977C3">
              <w:rPr>
                <w:rFonts w:asciiTheme="minorEastAsia" w:hAnsiTheme="minorEastAsia" w:cs="ＭＳ 明朝" w:hint="eastAsia"/>
                <w:kern w:val="0"/>
                <w:szCs w:val="21"/>
              </w:rPr>
              <w:t>０．６</w:t>
            </w:r>
          </w:p>
        </w:tc>
        <w:tc>
          <w:tcPr>
            <w:tcW w:w="850" w:type="dxa"/>
          </w:tcPr>
          <w:p w14:paraId="107D499D" w14:textId="2F8DB278"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０．４</w:t>
            </w:r>
          </w:p>
        </w:tc>
        <w:tc>
          <w:tcPr>
            <w:tcW w:w="871" w:type="dxa"/>
          </w:tcPr>
          <w:p w14:paraId="40C69A39" w14:textId="6A046FB2"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０．２</w:t>
            </w:r>
          </w:p>
        </w:tc>
        <w:tc>
          <w:tcPr>
            <w:tcW w:w="847" w:type="dxa"/>
          </w:tcPr>
          <w:p w14:paraId="1D51D03E" w14:textId="77777777" w:rsidR="00491BF4" w:rsidRPr="00224175" w:rsidRDefault="00491BF4" w:rsidP="005D7423">
            <w:pPr>
              <w:overflowPunct w:val="0"/>
              <w:jc w:val="right"/>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１０</w:t>
            </w:r>
          </w:p>
          <w:p w14:paraId="2ABEFA81" w14:textId="77777777" w:rsidR="00491BF4" w:rsidRPr="00224175" w:rsidRDefault="00491BF4" w:rsidP="005D7423">
            <w:pPr>
              <w:overflowPunct w:val="0"/>
              <w:jc w:val="right"/>
              <w:textAlignment w:val="baseline"/>
              <w:rPr>
                <w:rFonts w:asciiTheme="minorEastAsia" w:hAnsiTheme="minorEastAsia" w:cs="ＭＳ 明朝"/>
                <w:kern w:val="0"/>
                <w:szCs w:val="21"/>
              </w:rPr>
            </w:pPr>
          </w:p>
        </w:tc>
        <w:tc>
          <w:tcPr>
            <w:tcW w:w="1462" w:type="dxa"/>
          </w:tcPr>
          <w:p w14:paraId="2989F46A" w14:textId="77777777" w:rsidR="00491BF4" w:rsidRPr="00224175" w:rsidRDefault="00491BF4" w:rsidP="00491BF4">
            <w:pPr>
              <w:overflowPunct w:val="0"/>
              <w:jc w:val="center"/>
              <w:textAlignment w:val="baseline"/>
              <w:rPr>
                <w:rFonts w:asciiTheme="minorEastAsia" w:hAnsiTheme="minorEastAsia" w:cs="ＭＳ 明朝"/>
                <w:kern w:val="0"/>
                <w:szCs w:val="21"/>
              </w:rPr>
            </w:pPr>
          </w:p>
        </w:tc>
      </w:tr>
      <w:tr w:rsidR="00CB36BB" w14:paraId="7C9AE03F" w14:textId="2446E068" w:rsidTr="00BE6CF4">
        <w:tc>
          <w:tcPr>
            <w:tcW w:w="2109" w:type="dxa"/>
          </w:tcPr>
          <w:p w14:paraId="0E3E334F"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③業務等への理解度</w:t>
            </w:r>
          </w:p>
          <w:p w14:paraId="03431D78" w14:textId="77777777" w:rsidR="00491BF4" w:rsidRPr="00224175" w:rsidRDefault="00491BF4" w:rsidP="00491BF4">
            <w:pPr>
              <w:overflowPunct w:val="0"/>
              <w:ind w:firstLineChars="100" w:firstLine="21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・考え方</w:t>
            </w:r>
          </w:p>
        </w:tc>
        <w:tc>
          <w:tcPr>
            <w:tcW w:w="4832" w:type="dxa"/>
          </w:tcPr>
          <w:p w14:paraId="40CE27CF"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業務を請け負うにあたり、業務への理解度と仕様について熟知しているか。</w:t>
            </w:r>
          </w:p>
        </w:tc>
        <w:tc>
          <w:tcPr>
            <w:tcW w:w="992" w:type="dxa"/>
          </w:tcPr>
          <w:p w14:paraId="2CE231BD" w14:textId="2552C60D" w:rsidR="00491BF4" w:rsidRPr="00224175" w:rsidRDefault="00491BF4" w:rsidP="005D7423">
            <w:pPr>
              <w:overflowPunct w:val="0"/>
              <w:spacing w:line="0" w:lineRule="atLeast"/>
              <w:jc w:val="right"/>
              <w:textAlignment w:val="baseline"/>
              <w:rPr>
                <w:rFonts w:asciiTheme="minorEastAsia" w:hAnsiTheme="minorEastAsia" w:cs="ＭＳ 明朝"/>
                <w:kern w:val="0"/>
                <w:szCs w:val="21"/>
              </w:rPr>
            </w:pPr>
            <w:r w:rsidRPr="00284698">
              <w:rPr>
                <w:rFonts w:asciiTheme="minorEastAsia" w:hAnsiTheme="minorEastAsia" w:cs="ＭＳ 明朝" w:hint="eastAsia"/>
                <w:kern w:val="0"/>
                <w:szCs w:val="21"/>
              </w:rPr>
              <w:t>１．０</w:t>
            </w:r>
          </w:p>
        </w:tc>
        <w:tc>
          <w:tcPr>
            <w:tcW w:w="993" w:type="dxa"/>
          </w:tcPr>
          <w:p w14:paraId="52330ABB" w14:textId="7384AD5F" w:rsidR="00491BF4" w:rsidRPr="00224175" w:rsidRDefault="00491BF4" w:rsidP="005D7423">
            <w:pPr>
              <w:overflowPunct w:val="0"/>
              <w:jc w:val="right"/>
              <w:textAlignment w:val="baseline"/>
              <w:rPr>
                <w:rFonts w:asciiTheme="minorEastAsia" w:hAnsiTheme="minorEastAsia" w:cs="ＭＳ 明朝"/>
                <w:kern w:val="0"/>
                <w:szCs w:val="21"/>
              </w:rPr>
            </w:pPr>
            <w:r w:rsidRPr="00D73C9F">
              <w:rPr>
                <w:rFonts w:asciiTheme="minorEastAsia" w:hAnsiTheme="minorEastAsia" w:cs="ＭＳ 明朝" w:hint="eastAsia"/>
                <w:kern w:val="0"/>
                <w:szCs w:val="21"/>
              </w:rPr>
              <w:t>０．８</w:t>
            </w:r>
          </w:p>
        </w:tc>
        <w:tc>
          <w:tcPr>
            <w:tcW w:w="992" w:type="dxa"/>
          </w:tcPr>
          <w:p w14:paraId="6D750CCA" w14:textId="43FC0EBF" w:rsidR="00491BF4" w:rsidRPr="00224175" w:rsidRDefault="00491BF4" w:rsidP="005D7423">
            <w:pPr>
              <w:overflowPunct w:val="0"/>
              <w:jc w:val="right"/>
              <w:textAlignment w:val="baseline"/>
              <w:rPr>
                <w:rFonts w:asciiTheme="minorEastAsia" w:hAnsiTheme="minorEastAsia" w:cs="ＭＳ 明朝"/>
                <w:kern w:val="0"/>
                <w:szCs w:val="21"/>
              </w:rPr>
            </w:pPr>
            <w:r w:rsidRPr="006977C3">
              <w:rPr>
                <w:rFonts w:asciiTheme="minorEastAsia" w:hAnsiTheme="minorEastAsia" w:cs="ＭＳ 明朝" w:hint="eastAsia"/>
                <w:kern w:val="0"/>
                <w:szCs w:val="21"/>
              </w:rPr>
              <w:t>０．６</w:t>
            </w:r>
          </w:p>
        </w:tc>
        <w:tc>
          <w:tcPr>
            <w:tcW w:w="850" w:type="dxa"/>
          </w:tcPr>
          <w:p w14:paraId="22E79758" w14:textId="473DF228"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０．４</w:t>
            </w:r>
          </w:p>
        </w:tc>
        <w:tc>
          <w:tcPr>
            <w:tcW w:w="871" w:type="dxa"/>
          </w:tcPr>
          <w:p w14:paraId="56012D28" w14:textId="2E7FB0FD"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０．２</w:t>
            </w:r>
          </w:p>
        </w:tc>
        <w:tc>
          <w:tcPr>
            <w:tcW w:w="847" w:type="dxa"/>
          </w:tcPr>
          <w:p w14:paraId="66AEA214" w14:textId="50499B29" w:rsidR="00491BF4" w:rsidRPr="00224175" w:rsidRDefault="00A32191"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３</w:t>
            </w:r>
            <w:r w:rsidR="00491BF4" w:rsidRPr="00224175">
              <w:rPr>
                <w:rFonts w:asciiTheme="minorEastAsia" w:hAnsiTheme="minorEastAsia" w:cs="ＭＳ 明朝" w:hint="eastAsia"/>
                <w:kern w:val="0"/>
                <w:szCs w:val="21"/>
              </w:rPr>
              <w:t>０</w:t>
            </w:r>
          </w:p>
          <w:p w14:paraId="15D5E921" w14:textId="77777777" w:rsidR="00491BF4" w:rsidRPr="00224175" w:rsidRDefault="00491BF4" w:rsidP="005D7423">
            <w:pPr>
              <w:overflowPunct w:val="0"/>
              <w:jc w:val="right"/>
              <w:textAlignment w:val="baseline"/>
              <w:rPr>
                <w:rFonts w:asciiTheme="minorEastAsia" w:hAnsiTheme="minorEastAsia" w:cs="ＭＳ 明朝"/>
                <w:kern w:val="0"/>
                <w:szCs w:val="21"/>
              </w:rPr>
            </w:pPr>
          </w:p>
        </w:tc>
        <w:tc>
          <w:tcPr>
            <w:tcW w:w="1462" w:type="dxa"/>
          </w:tcPr>
          <w:p w14:paraId="4E1BC5E1" w14:textId="77777777" w:rsidR="00491BF4" w:rsidRPr="00224175" w:rsidRDefault="00491BF4" w:rsidP="00491BF4">
            <w:pPr>
              <w:overflowPunct w:val="0"/>
              <w:jc w:val="center"/>
              <w:textAlignment w:val="baseline"/>
              <w:rPr>
                <w:rFonts w:asciiTheme="minorEastAsia" w:hAnsiTheme="minorEastAsia" w:cs="ＭＳ 明朝"/>
                <w:kern w:val="0"/>
                <w:szCs w:val="21"/>
              </w:rPr>
            </w:pPr>
          </w:p>
        </w:tc>
      </w:tr>
      <w:tr w:rsidR="00CB36BB" w14:paraId="51BD2D3C" w14:textId="764FCA90" w:rsidTr="00BE6CF4">
        <w:tc>
          <w:tcPr>
            <w:tcW w:w="2109" w:type="dxa"/>
          </w:tcPr>
          <w:p w14:paraId="5C99C0C1"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④企画提案の内容</w:t>
            </w:r>
          </w:p>
        </w:tc>
        <w:tc>
          <w:tcPr>
            <w:tcW w:w="4832" w:type="dxa"/>
          </w:tcPr>
          <w:p w14:paraId="11848D4C"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仕様書を踏まえ創意工夫された内容や目的に沿った計画で効果が期待できるか。</w:t>
            </w:r>
          </w:p>
        </w:tc>
        <w:tc>
          <w:tcPr>
            <w:tcW w:w="992" w:type="dxa"/>
          </w:tcPr>
          <w:p w14:paraId="59C766BC" w14:textId="3EB95119" w:rsidR="00491BF4" w:rsidRPr="00224175" w:rsidRDefault="00491BF4" w:rsidP="005D7423">
            <w:pPr>
              <w:overflowPunct w:val="0"/>
              <w:spacing w:line="0" w:lineRule="atLeast"/>
              <w:jc w:val="right"/>
              <w:textAlignment w:val="baseline"/>
              <w:rPr>
                <w:rFonts w:asciiTheme="minorEastAsia" w:hAnsiTheme="minorEastAsia" w:cs="ＭＳ 明朝"/>
                <w:kern w:val="0"/>
                <w:szCs w:val="21"/>
              </w:rPr>
            </w:pPr>
            <w:r w:rsidRPr="00284698">
              <w:rPr>
                <w:rFonts w:asciiTheme="minorEastAsia" w:hAnsiTheme="minorEastAsia" w:cs="ＭＳ 明朝" w:hint="eastAsia"/>
                <w:kern w:val="0"/>
                <w:szCs w:val="21"/>
              </w:rPr>
              <w:t>１．０</w:t>
            </w:r>
          </w:p>
        </w:tc>
        <w:tc>
          <w:tcPr>
            <w:tcW w:w="993" w:type="dxa"/>
          </w:tcPr>
          <w:p w14:paraId="0480D267" w14:textId="66690D30" w:rsidR="00491BF4" w:rsidRPr="00224175" w:rsidRDefault="00491BF4" w:rsidP="005D7423">
            <w:pPr>
              <w:overflowPunct w:val="0"/>
              <w:jc w:val="right"/>
              <w:textAlignment w:val="baseline"/>
              <w:rPr>
                <w:rFonts w:asciiTheme="minorEastAsia" w:hAnsiTheme="minorEastAsia" w:cs="ＭＳ 明朝"/>
                <w:kern w:val="0"/>
                <w:szCs w:val="21"/>
              </w:rPr>
            </w:pPr>
            <w:r w:rsidRPr="00D73C9F">
              <w:rPr>
                <w:rFonts w:asciiTheme="minorEastAsia" w:hAnsiTheme="minorEastAsia" w:cs="ＭＳ 明朝" w:hint="eastAsia"/>
                <w:kern w:val="0"/>
                <w:szCs w:val="21"/>
              </w:rPr>
              <w:t>０．８</w:t>
            </w:r>
          </w:p>
        </w:tc>
        <w:tc>
          <w:tcPr>
            <w:tcW w:w="992" w:type="dxa"/>
          </w:tcPr>
          <w:p w14:paraId="64C37005" w14:textId="672BD3DC" w:rsidR="00491BF4" w:rsidRPr="00224175" w:rsidRDefault="00491BF4" w:rsidP="005D7423">
            <w:pPr>
              <w:overflowPunct w:val="0"/>
              <w:jc w:val="right"/>
              <w:textAlignment w:val="baseline"/>
              <w:rPr>
                <w:rFonts w:asciiTheme="minorEastAsia" w:hAnsiTheme="minorEastAsia" w:cs="ＭＳ 明朝"/>
                <w:kern w:val="0"/>
                <w:szCs w:val="21"/>
              </w:rPr>
            </w:pPr>
            <w:r w:rsidRPr="006977C3">
              <w:rPr>
                <w:rFonts w:asciiTheme="minorEastAsia" w:hAnsiTheme="minorEastAsia" w:cs="ＭＳ 明朝" w:hint="eastAsia"/>
                <w:kern w:val="0"/>
                <w:szCs w:val="21"/>
              </w:rPr>
              <w:t>０．６</w:t>
            </w:r>
          </w:p>
        </w:tc>
        <w:tc>
          <w:tcPr>
            <w:tcW w:w="850" w:type="dxa"/>
          </w:tcPr>
          <w:p w14:paraId="19219E44" w14:textId="73B5A62F"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０．４</w:t>
            </w:r>
          </w:p>
        </w:tc>
        <w:tc>
          <w:tcPr>
            <w:tcW w:w="871" w:type="dxa"/>
          </w:tcPr>
          <w:p w14:paraId="7DD2FC1A" w14:textId="1AB555D5"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０．２</w:t>
            </w:r>
          </w:p>
        </w:tc>
        <w:tc>
          <w:tcPr>
            <w:tcW w:w="847" w:type="dxa"/>
          </w:tcPr>
          <w:p w14:paraId="548CC503" w14:textId="49789168" w:rsidR="00491BF4" w:rsidRPr="00224175" w:rsidRDefault="00A32191"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４</w:t>
            </w:r>
            <w:r w:rsidR="00491BF4" w:rsidRPr="00224175">
              <w:rPr>
                <w:rFonts w:asciiTheme="minorEastAsia" w:hAnsiTheme="minorEastAsia" w:cs="ＭＳ 明朝" w:hint="eastAsia"/>
                <w:kern w:val="0"/>
                <w:szCs w:val="21"/>
              </w:rPr>
              <w:t>０</w:t>
            </w:r>
          </w:p>
          <w:p w14:paraId="01244888" w14:textId="77777777" w:rsidR="00491BF4" w:rsidRPr="00224175" w:rsidRDefault="00491BF4" w:rsidP="005D7423">
            <w:pPr>
              <w:overflowPunct w:val="0"/>
              <w:jc w:val="right"/>
              <w:textAlignment w:val="baseline"/>
              <w:rPr>
                <w:rFonts w:asciiTheme="minorEastAsia" w:hAnsiTheme="minorEastAsia" w:cs="ＭＳ 明朝"/>
                <w:kern w:val="0"/>
                <w:szCs w:val="21"/>
              </w:rPr>
            </w:pPr>
          </w:p>
        </w:tc>
        <w:tc>
          <w:tcPr>
            <w:tcW w:w="1462" w:type="dxa"/>
          </w:tcPr>
          <w:p w14:paraId="6E1AE055" w14:textId="77777777" w:rsidR="00491BF4" w:rsidRPr="00224175" w:rsidRDefault="00491BF4" w:rsidP="00491BF4">
            <w:pPr>
              <w:overflowPunct w:val="0"/>
              <w:jc w:val="center"/>
              <w:textAlignment w:val="baseline"/>
              <w:rPr>
                <w:rFonts w:asciiTheme="minorEastAsia" w:hAnsiTheme="minorEastAsia" w:cs="ＭＳ 明朝"/>
                <w:kern w:val="0"/>
                <w:szCs w:val="21"/>
              </w:rPr>
            </w:pPr>
          </w:p>
        </w:tc>
      </w:tr>
      <w:tr w:rsidR="00CB36BB" w14:paraId="34CCDB11" w14:textId="165D47B2" w:rsidTr="00BE6CF4">
        <w:tc>
          <w:tcPr>
            <w:tcW w:w="2109" w:type="dxa"/>
          </w:tcPr>
          <w:p w14:paraId="617D4910"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⑤スケジュール計画</w:t>
            </w:r>
          </w:p>
        </w:tc>
        <w:tc>
          <w:tcPr>
            <w:tcW w:w="4832" w:type="dxa"/>
          </w:tcPr>
          <w:p w14:paraId="1E68C4BB"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効果的で、かつ確実に履行できるスケジュールになっているか。</w:t>
            </w:r>
          </w:p>
        </w:tc>
        <w:tc>
          <w:tcPr>
            <w:tcW w:w="992" w:type="dxa"/>
          </w:tcPr>
          <w:p w14:paraId="7925A8E2" w14:textId="53E5B329" w:rsidR="00491BF4" w:rsidRPr="00224175" w:rsidRDefault="00491BF4" w:rsidP="005D7423">
            <w:pPr>
              <w:overflowPunct w:val="0"/>
              <w:spacing w:line="0" w:lineRule="atLeast"/>
              <w:jc w:val="right"/>
              <w:textAlignment w:val="baseline"/>
              <w:rPr>
                <w:rFonts w:asciiTheme="minorEastAsia" w:hAnsiTheme="minorEastAsia" w:cs="ＭＳ 明朝"/>
                <w:kern w:val="0"/>
                <w:szCs w:val="21"/>
              </w:rPr>
            </w:pPr>
            <w:r w:rsidRPr="00284698">
              <w:rPr>
                <w:rFonts w:asciiTheme="minorEastAsia" w:hAnsiTheme="minorEastAsia" w:cs="ＭＳ 明朝" w:hint="eastAsia"/>
                <w:kern w:val="0"/>
                <w:szCs w:val="21"/>
              </w:rPr>
              <w:t>１．０</w:t>
            </w:r>
          </w:p>
        </w:tc>
        <w:tc>
          <w:tcPr>
            <w:tcW w:w="993" w:type="dxa"/>
          </w:tcPr>
          <w:p w14:paraId="3D3EDFE3" w14:textId="2E171A6A" w:rsidR="00491BF4" w:rsidRPr="00224175" w:rsidRDefault="00491BF4" w:rsidP="005D7423">
            <w:pPr>
              <w:overflowPunct w:val="0"/>
              <w:jc w:val="right"/>
              <w:textAlignment w:val="baseline"/>
              <w:rPr>
                <w:rFonts w:asciiTheme="minorEastAsia" w:hAnsiTheme="minorEastAsia" w:cs="ＭＳ 明朝"/>
                <w:kern w:val="0"/>
                <w:szCs w:val="21"/>
              </w:rPr>
            </w:pPr>
            <w:r w:rsidRPr="00D73C9F">
              <w:rPr>
                <w:rFonts w:asciiTheme="minorEastAsia" w:hAnsiTheme="minorEastAsia" w:cs="ＭＳ 明朝" w:hint="eastAsia"/>
                <w:kern w:val="0"/>
                <w:szCs w:val="21"/>
              </w:rPr>
              <w:t>０．８</w:t>
            </w:r>
          </w:p>
        </w:tc>
        <w:tc>
          <w:tcPr>
            <w:tcW w:w="992" w:type="dxa"/>
          </w:tcPr>
          <w:p w14:paraId="774E1772" w14:textId="475D2B46" w:rsidR="00491BF4" w:rsidRPr="00224175" w:rsidRDefault="00491BF4" w:rsidP="005D7423">
            <w:pPr>
              <w:overflowPunct w:val="0"/>
              <w:spacing w:line="0" w:lineRule="atLeast"/>
              <w:jc w:val="right"/>
              <w:textAlignment w:val="baseline"/>
              <w:rPr>
                <w:rFonts w:asciiTheme="minorEastAsia" w:hAnsiTheme="minorEastAsia" w:cs="ＭＳ 明朝"/>
                <w:kern w:val="0"/>
                <w:szCs w:val="21"/>
              </w:rPr>
            </w:pPr>
            <w:r w:rsidRPr="006977C3">
              <w:rPr>
                <w:rFonts w:asciiTheme="minorEastAsia" w:hAnsiTheme="minorEastAsia" w:cs="ＭＳ 明朝" w:hint="eastAsia"/>
                <w:kern w:val="0"/>
                <w:szCs w:val="21"/>
              </w:rPr>
              <w:t>０．６</w:t>
            </w:r>
          </w:p>
        </w:tc>
        <w:tc>
          <w:tcPr>
            <w:tcW w:w="850" w:type="dxa"/>
          </w:tcPr>
          <w:p w14:paraId="3F2D8915" w14:textId="39AA907D"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０．４</w:t>
            </w:r>
          </w:p>
        </w:tc>
        <w:tc>
          <w:tcPr>
            <w:tcW w:w="871" w:type="dxa"/>
          </w:tcPr>
          <w:p w14:paraId="33C41BBA" w14:textId="5F75E985"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０．２</w:t>
            </w:r>
          </w:p>
        </w:tc>
        <w:tc>
          <w:tcPr>
            <w:tcW w:w="847" w:type="dxa"/>
          </w:tcPr>
          <w:p w14:paraId="376EE593" w14:textId="77777777" w:rsidR="00491BF4" w:rsidRPr="00224175" w:rsidRDefault="00491BF4" w:rsidP="005D7423">
            <w:pPr>
              <w:overflowPunct w:val="0"/>
              <w:jc w:val="right"/>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 xml:space="preserve">　５</w:t>
            </w:r>
          </w:p>
          <w:p w14:paraId="47FF6ECF" w14:textId="77777777" w:rsidR="00491BF4" w:rsidRPr="00224175" w:rsidRDefault="00491BF4" w:rsidP="005D7423">
            <w:pPr>
              <w:overflowPunct w:val="0"/>
              <w:jc w:val="right"/>
              <w:textAlignment w:val="baseline"/>
              <w:rPr>
                <w:rFonts w:asciiTheme="minorEastAsia" w:hAnsiTheme="minorEastAsia" w:cs="ＭＳ 明朝"/>
                <w:kern w:val="0"/>
                <w:szCs w:val="21"/>
              </w:rPr>
            </w:pPr>
          </w:p>
        </w:tc>
        <w:tc>
          <w:tcPr>
            <w:tcW w:w="1462" w:type="dxa"/>
          </w:tcPr>
          <w:p w14:paraId="13943422" w14:textId="77777777" w:rsidR="00491BF4" w:rsidRPr="00224175" w:rsidRDefault="00491BF4" w:rsidP="00491BF4">
            <w:pPr>
              <w:overflowPunct w:val="0"/>
              <w:jc w:val="center"/>
              <w:textAlignment w:val="baseline"/>
              <w:rPr>
                <w:rFonts w:asciiTheme="minorEastAsia" w:hAnsiTheme="minorEastAsia" w:cs="ＭＳ 明朝"/>
                <w:kern w:val="0"/>
                <w:szCs w:val="21"/>
              </w:rPr>
            </w:pPr>
          </w:p>
        </w:tc>
      </w:tr>
      <w:tr w:rsidR="00CB36BB" w14:paraId="29E816C5" w14:textId="43C6914C" w:rsidTr="00BE6CF4">
        <w:tc>
          <w:tcPr>
            <w:tcW w:w="2109" w:type="dxa"/>
          </w:tcPr>
          <w:p w14:paraId="31FCE37C" w14:textId="77777777" w:rsidR="00491BF4" w:rsidRPr="00224175" w:rsidRDefault="00491BF4" w:rsidP="00491BF4">
            <w:pPr>
              <w:overflowPunct w:val="0"/>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⑥見積金額</w:t>
            </w:r>
          </w:p>
        </w:tc>
        <w:tc>
          <w:tcPr>
            <w:tcW w:w="4832" w:type="dxa"/>
          </w:tcPr>
          <w:p w14:paraId="4DAFCA63" w14:textId="5BC0F211" w:rsidR="00491BF4" w:rsidRPr="00224175" w:rsidRDefault="00C95C5D" w:rsidP="00491BF4">
            <w:pPr>
              <w:overflowPunct w:val="0"/>
              <w:textAlignment w:val="baseline"/>
              <w:rPr>
                <w:rFonts w:asciiTheme="minorEastAsia" w:hAnsiTheme="minorEastAsia" w:cs="ＭＳ 明朝"/>
                <w:kern w:val="0"/>
                <w:szCs w:val="21"/>
              </w:rPr>
            </w:pPr>
            <w:r>
              <w:rPr>
                <w:rFonts w:asciiTheme="minorEastAsia" w:hAnsiTheme="minorEastAsia" w:cs="ＭＳ 明朝" w:hint="eastAsia"/>
                <w:kern w:val="0"/>
                <w:szCs w:val="21"/>
              </w:rPr>
              <w:t>経済的効率性</w:t>
            </w:r>
            <w:bookmarkStart w:id="0" w:name="_GoBack"/>
            <w:bookmarkEnd w:id="0"/>
            <w:r w:rsidR="00491BF4" w:rsidRPr="00224175">
              <w:rPr>
                <w:rFonts w:asciiTheme="minorEastAsia" w:hAnsiTheme="minorEastAsia" w:cs="ＭＳ 明朝" w:hint="eastAsia"/>
                <w:kern w:val="0"/>
                <w:szCs w:val="21"/>
              </w:rPr>
              <w:t>が高く、最適な予算配分となっているか。</w:t>
            </w:r>
          </w:p>
        </w:tc>
        <w:tc>
          <w:tcPr>
            <w:tcW w:w="992" w:type="dxa"/>
          </w:tcPr>
          <w:p w14:paraId="0E13D53C" w14:textId="2C9C141F" w:rsidR="00491BF4" w:rsidRPr="00224175" w:rsidRDefault="00491BF4" w:rsidP="005D7423">
            <w:pPr>
              <w:overflowPunct w:val="0"/>
              <w:spacing w:line="0" w:lineRule="atLeast"/>
              <w:jc w:val="right"/>
              <w:textAlignment w:val="baseline"/>
              <w:rPr>
                <w:rFonts w:asciiTheme="minorEastAsia" w:hAnsiTheme="minorEastAsia" w:cs="ＭＳ 明朝"/>
                <w:kern w:val="0"/>
                <w:szCs w:val="21"/>
              </w:rPr>
            </w:pPr>
            <w:r w:rsidRPr="00284698">
              <w:rPr>
                <w:rFonts w:asciiTheme="minorEastAsia" w:hAnsiTheme="minorEastAsia" w:cs="ＭＳ 明朝" w:hint="eastAsia"/>
                <w:kern w:val="0"/>
                <w:szCs w:val="21"/>
              </w:rPr>
              <w:t>１．０</w:t>
            </w:r>
          </w:p>
        </w:tc>
        <w:tc>
          <w:tcPr>
            <w:tcW w:w="993" w:type="dxa"/>
          </w:tcPr>
          <w:p w14:paraId="5E8B7DDE" w14:textId="20EA763B" w:rsidR="00491BF4" w:rsidRPr="00224175" w:rsidRDefault="00491BF4" w:rsidP="005D7423">
            <w:pPr>
              <w:overflowPunct w:val="0"/>
              <w:jc w:val="right"/>
              <w:textAlignment w:val="baseline"/>
              <w:rPr>
                <w:rFonts w:asciiTheme="minorEastAsia" w:hAnsiTheme="minorEastAsia" w:cs="ＭＳ 明朝"/>
                <w:kern w:val="0"/>
                <w:szCs w:val="21"/>
              </w:rPr>
            </w:pPr>
            <w:r w:rsidRPr="00D73C9F">
              <w:rPr>
                <w:rFonts w:asciiTheme="minorEastAsia" w:hAnsiTheme="minorEastAsia" w:cs="ＭＳ 明朝" w:hint="eastAsia"/>
                <w:kern w:val="0"/>
                <w:szCs w:val="21"/>
              </w:rPr>
              <w:t>０．８</w:t>
            </w:r>
          </w:p>
        </w:tc>
        <w:tc>
          <w:tcPr>
            <w:tcW w:w="992" w:type="dxa"/>
          </w:tcPr>
          <w:p w14:paraId="2D89F977" w14:textId="5DC6823C" w:rsidR="00491BF4" w:rsidRPr="00224175" w:rsidRDefault="00491BF4" w:rsidP="005D7423">
            <w:pPr>
              <w:overflowPunct w:val="0"/>
              <w:jc w:val="right"/>
              <w:textAlignment w:val="baseline"/>
              <w:rPr>
                <w:rFonts w:asciiTheme="minorEastAsia" w:hAnsiTheme="minorEastAsia" w:cs="ＭＳ 明朝"/>
                <w:kern w:val="0"/>
                <w:szCs w:val="21"/>
              </w:rPr>
            </w:pPr>
            <w:r w:rsidRPr="006977C3">
              <w:rPr>
                <w:rFonts w:asciiTheme="minorEastAsia" w:hAnsiTheme="minorEastAsia" w:cs="ＭＳ 明朝" w:hint="eastAsia"/>
                <w:kern w:val="0"/>
                <w:szCs w:val="21"/>
              </w:rPr>
              <w:t>０．６</w:t>
            </w:r>
          </w:p>
        </w:tc>
        <w:tc>
          <w:tcPr>
            <w:tcW w:w="850" w:type="dxa"/>
          </w:tcPr>
          <w:p w14:paraId="0F61DD1A" w14:textId="498C728D"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０．４</w:t>
            </w:r>
          </w:p>
        </w:tc>
        <w:tc>
          <w:tcPr>
            <w:tcW w:w="871" w:type="dxa"/>
          </w:tcPr>
          <w:p w14:paraId="0A176F9A" w14:textId="2C135FE5" w:rsidR="00491BF4" w:rsidRPr="00224175" w:rsidRDefault="00491BF4" w:rsidP="005D7423">
            <w:pPr>
              <w:overflowPunct w:val="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０．２</w:t>
            </w:r>
          </w:p>
        </w:tc>
        <w:tc>
          <w:tcPr>
            <w:tcW w:w="847" w:type="dxa"/>
          </w:tcPr>
          <w:p w14:paraId="3469F7F1" w14:textId="77777777" w:rsidR="00491BF4" w:rsidRPr="00224175" w:rsidRDefault="00491BF4" w:rsidP="005D7423">
            <w:pPr>
              <w:overflowPunct w:val="0"/>
              <w:jc w:val="right"/>
              <w:textAlignment w:val="baseline"/>
              <w:rPr>
                <w:rFonts w:asciiTheme="minorEastAsia" w:hAnsiTheme="minorEastAsia" w:cs="ＭＳ 明朝"/>
                <w:kern w:val="0"/>
                <w:szCs w:val="21"/>
              </w:rPr>
            </w:pPr>
            <w:r w:rsidRPr="00224175">
              <w:rPr>
                <w:rFonts w:asciiTheme="minorEastAsia" w:hAnsiTheme="minorEastAsia" w:cs="ＭＳ 明朝" w:hint="eastAsia"/>
                <w:kern w:val="0"/>
                <w:szCs w:val="21"/>
              </w:rPr>
              <w:t xml:space="preserve">　５</w:t>
            </w:r>
          </w:p>
          <w:p w14:paraId="1FF515BC" w14:textId="77777777" w:rsidR="00491BF4" w:rsidRPr="00224175" w:rsidRDefault="00491BF4" w:rsidP="005D7423">
            <w:pPr>
              <w:overflowPunct w:val="0"/>
              <w:jc w:val="right"/>
              <w:textAlignment w:val="baseline"/>
              <w:rPr>
                <w:rFonts w:asciiTheme="minorEastAsia" w:hAnsiTheme="minorEastAsia" w:cs="ＭＳ 明朝"/>
                <w:kern w:val="0"/>
                <w:szCs w:val="21"/>
              </w:rPr>
            </w:pPr>
          </w:p>
        </w:tc>
        <w:tc>
          <w:tcPr>
            <w:tcW w:w="1462" w:type="dxa"/>
          </w:tcPr>
          <w:p w14:paraId="33C0E222" w14:textId="45E4F948" w:rsidR="00491BF4" w:rsidRPr="00224175" w:rsidRDefault="00491BF4" w:rsidP="003F3493">
            <w:pPr>
              <w:overflowPunct w:val="0"/>
              <w:spacing w:beforeLines="50" w:before="180"/>
              <w:jc w:val="center"/>
              <w:textAlignment w:val="baseline"/>
              <w:rPr>
                <w:rFonts w:asciiTheme="minorEastAsia" w:hAnsiTheme="minorEastAsia" w:cs="ＭＳ 明朝"/>
                <w:kern w:val="0"/>
                <w:szCs w:val="21"/>
              </w:rPr>
            </w:pPr>
          </w:p>
        </w:tc>
      </w:tr>
      <w:tr w:rsidR="00BE6CF4" w14:paraId="7190BA59" w14:textId="2550D30A" w:rsidTr="00BE6CF4">
        <w:tc>
          <w:tcPr>
            <w:tcW w:w="6941" w:type="dxa"/>
            <w:gridSpan w:val="2"/>
          </w:tcPr>
          <w:p w14:paraId="402BF632" w14:textId="432C84BC" w:rsidR="00BE6CF4" w:rsidRPr="00FE1C2C" w:rsidRDefault="0069211F" w:rsidP="005D7423">
            <w:pPr>
              <w:overflowPunct w:val="0"/>
              <w:ind w:firstLineChars="400" w:firstLine="96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小計</w:t>
            </w:r>
          </w:p>
        </w:tc>
        <w:tc>
          <w:tcPr>
            <w:tcW w:w="5550" w:type="dxa"/>
            <w:gridSpan w:val="6"/>
          </w:tcPr>
          <w:p w14:paraId="64B5B09E" w14:textId="372C9D98" w:rsidR="00BE6CF4" w:rsidRPr="00FE1C2C" w:rsidRDefault="00BE6CF4" w:rsidP="005D7423">
            <w:pPr>
              <w:overflowPunct w:val="0"/>
              <w:ind w:firstLineChars="400" w:firstLine="960"/>
              <w:jc w:val="center"/>
              <w:textAlignment w:val="baseline"/>
              <w:rPr>
                <w:rFonts w:asciiTheme="minorEastAsia" w:hAnsiTheme="minorEastAsia" w:cs="ＭＳ 明朝"/>
                <w:kern w:val="0"/>
                <w:sz w:val="24"/>
                <w:szCs w:val="24"/>
              </w:rPr>
            </w:pPr>
            <w:r>
              <w:rPr>
                <w:rFonts w:asciiTheme="minorEastAsia" w:hAnsiTheme="minorEastAsia" w:cs="ＭＳ 明朝" w:hint="eastAsia"/>
                <w:kern w:val="0"/>
                <w:sz w:val="24"/>
                <w:szCs w:val="24"/>
              </w:rPr>
              <w:t>１００点満点</w:t>
            </w:r>
          </w:p>
        </w:tc>
        <w:tc>
          <w:tcPr>
            <w:tcW w:w="1457" w:type="dxa"/>
          </w:tcPr>
          <w:p w14:paraId="28BCF024" w14:textId="77777777" w:rsidR="00BE6CF4" w:rsidRPr="00FE1C2C" w:rsidRDefault="00BE6CF4" w:rsidP="00BE6CF4">
            <w:pPr>
              <w:overflowPunct w:val="0"/>
              <w:ind w:firstLineChars="400" w:firstLine="960"/>
              <w:textAlignment w:val="baseline"/>
              <w:rPr>
                <w:rFonts w:asciiTheme="minorEastAsia" w:hAnsiTheme="minorEastAsia" w:cs="ＭＳ 明朝"/>
                <w:kern w:val="0"/>
                <w:sz w:val="24"/>
                <w:szCs w:val="24"/>
              </w:rPr>
            </w:pPr>
          </w:p>
        </w:tc>
      </w:tr>
    </w:tbl>
    <w:p w14:paraId="79B557E4" w14:textId="77777777" w:rsidR="00A613D8" w:rsidRDefault="00A613D8"/>
    <w:sectPr w:rsidR="00A613D8" w:rsidSect="00224175">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38E1E" w14:textId="77777777" w:rsidR="00B355C4" w:rsidRDefault="00B355C4" w:rsidP="00A32191">
      <w:pPr>
        <w:spacing w:line="240" w:lineRule="auto"/>
      </w:pPr>
      <w:r>
        <w:separator/>
      </w:r>
    </w:p>
  </w:endnote>
  <w:endnote w:type="continuationSeparator" w:id="0">
    <w:p w14:paraId="50C1467D" w14:textId="77777777" w:rsidR="00B355C4" w:rsidRDefault="00B355C4" w:rsidP="00A32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2F13" w14:textId="77777777" w:rsidR="00B355C4" w:rsidRDefault="00B355C4" w:rsidP="00A32191">
      <w:pPr>
        <w:spacing w:line="240" w:lineRule="auto"/>
      </w:pPr>
      <w:r>
        <w:separator/>
      </w:r>
    </w:p>
  </w:footnote>
  <w:footnote w:type="continuationSeparator" w:id="0">
    <w:p w14:paraId="504EF08E" w14:textId="77777777" w:rsidR="00B355C4" w:rsidRDefault="00B355C4" w:rsidP="00A321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75"/>
    <w:rsid w:val="00001EA5"/>
    <w:rsid w:val="001E63BE"/>
    <w:rsid w:val="00224175"/>
    <w:rsid w:val="00266C34"/>
    <w:rsid w:val="0037016B"/>
    <w:rsid w:val="003F3493"/>
    <w:rsid w:val="00491BF4"/>
    <w:rsid w:val="00536F94"/>
    <w:rsid w:val="005D7423"/>
    <w:rsid w:val="0063562B"/>
    <w:rsid w:val="006558E1"/>
    <w:rsid w:val="0069211F"/>
    <w:rsid w:val="00825A71"/>
    <w:rsid w:val="00880282"/>
    <w:rsid w:val="008C52EF"/>
    <w:rsid w:val="00A32191"/>
    <w:rsid w:val="00A613D8"/>
    <w:rsid w:val="00A9380B"/>
    <w:rsid w:val="00B355C4"/>
    <w:rsid w:val="00B75F43"/>
    <w:rsid w:val="00B84457"/>
    <w:rsid w:val="00BE6CF4"/>
    <w:rsid w:val="00C00155"/>
    <w:rsid w:val="00C95C5D"/>
    <w:rsid w:val="00CB36BB"/>
    <w:rsid w:val="00E8532C"/>
    <w:rsid w:val="00F4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9F648E"/>
  <w15:chartTrackingRefBased/>
  <w15:docId w15:val="{4332AB82-2941-4617-B486-44C7602C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175"/>
    <w:pPr>
      <w:widowControl w:val="0"/>
      <w:spacing w:line="22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2191"/>
    <w:pPr>
      <w:tabs>
        <w:tab w:val="center" w:pos="4252"/>
        <w:tab w:val="right" w:pos="8504"/>
      </w:tabs>
      <w:snapToGrid w:val="0"/>
    </w:pPr>
  </w:style>
  <w:style w:type="character" w:customStyle="1" w:styleId="a5">
    <w:name w:val="ヘッダー (文字)"/>
    <w:basedOn w:val="a0"/>
    <w:link w:val="a4"/>
    <w:uiPriority w:val="99"/>
    <w:rsid w:val="00A32191"/>
  </w:style>
  <w:style w:type="paragraph" w:styleId="a6">
    <w:name w:val="footer"/>
    <w:basedOn w:val="a"/>
    <w:link w:val="a7"/>
    <w:uiPriority w:val="99"/>
    <w:unhideWhenUsed/>
    <w:rsid w:val="00A32191"/>
    <w:pPr>
      <w:tabs>
        <w:tab w:val="center" w:pos="4252"/>
        <w:tab w:val="right" w:pos="8504"/>
      </w:tabs>
      <w:snapToGrid w:val="0"/>
    </w:pPr>
  </w:style>
  <w:style w:type="character" w:customStyle="1" w:styleId="a7">
    <w:name w:val="フッター (文字)"/>
    <w:basedOn w:val="a0"/>
    <w:link w:val="a6"/>
    <w:uiPriority w:val="99"/>
    <w:rsid w:val="00A32191"/>
  </w:style>
  <w:style w:type="paragraph" w:styleId="a8">
    <w:name w:val="Balloon Text"/>
    <w:basedOn w:val="a"/>
    <w:link w:val="a9"/>
    <w:uiPriority w:val="99"/>
    <w:semiHidden/>
    <w:unhideWhenUsed/>
    <w:rsid w:val="00A3219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21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kunisaki</cp:lastModifiedBy>
  <cp:revision>12</cp:revision>
  <cp:lastPrinted>2026-05-28T09:21:00Z</cp:lastPrinted>
  <dcterms:created xsi:type="dcterms:W3CDTF">2022-08-03T00:40:00Z</dcterms:created>
  <dcterms:modified xsi:type="dcterms:W3CDTF">2026-06-25T08:36:00Z</dcterms:modified>
</cp:coreProperties>
</file>